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4898" w:right="4534" w:hanging="3"/>
        <w:jc w:val="center"/>
      </w:pPr>
      <w:r>
        <w:rPr/>
        <w:t>The Ohio State University College of</w:t>
      </w:r>
      <w:r>
        <w:rPr>
          <w:spacing w:val="-2"/>
        </w:rPr>
        <w:t> </w:t>
      </w:r>
      <w:r>
        <w:rPr/>
        <w:t>Arts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Sciences 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Microbiology</w:t>
      </w:r>
    </w:p>
    <w:p>
      <w:pPr>
        <w:spacing w:line="229" w:lineRule="exact" w:before="0"/>
        <w:ind w:left="359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Microbiology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Minor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(MICRBIO-</w:t>
      </w:r>
      <w:r>
        <w:rPr>
          <w:b/>
          <w:spacing w:val="-5"/>
          <w:sz w:val="20"/>
        </w:rPr>
        <w:t>MN)</w:t>
      </w:r>
    </w:p>
    <w:p>
      <w:pPr>
        <w:pStyle w:val="BodyText"/>
        <w:spacing w:before="2"/>
        <w:ind w:left="0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2240" w:h="15840"/>
          <w:pgMar w:top="500" w:bottom="280" w:left="0" w:right="360"/>
        </w:sectPr>
      </w:pPr>
    </w:p>
    <w:p>
      <w:pPr>
        <w:pStyle w:val="BodyText"/>
        <w:spacing w:before="91"/>
      </w:pP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Microbiology</w:t>
      </w:r>
    </w:p>
    <w:p>
      <w:pPr>
        <w:pStyle w:val="BodyText"/>
        <w:spacing w:before="1"/>
        <w:ind w:right="2411" w:hanging="1"/>
      </w:pPr>
      <w:r>
        <w:rPr/>
        <w:t>105 Biological Sciences Building</w:t>
      </w:r>
      <w:r>
        <w:rPr/>
        <w:t> 484 West 12th Avenue, </w:t>
      </w:r>
      <w:hyperlink r:id="rId5">
        <w:r>
          <w:rPr>
            <w:color w:val="0000FF"/>
            <w:spacing w:val="-2"/>
            <w:u w:val="single" w:color="0000FF"/>
          </w:rPr>
          <w:t>microbiology.osu.edu/</w:t>
        </w:r>
        <w:r>
          <w:rPr>
            <w:spacing w:val="-2"/>
            <w:u w:val="none"/>
          </w:rPr>
          <w:t>;</w:t>
        </w:r>
      </w:hyperlink>
      <w:r>
        <w:rPr>
          <w:spacing w:val="-11"/>
          <w:u w:val="none"/>
        </w:rPr>
        <w:t> </w:t>
      </w:r>
      <w:r>
        <w:rPr>
          <w:spacing w:val="-2"/>
          <w:u w:val="none"/>
        </w:rPr>
        <w:t>614-292-2301</w:t>
      </w:r>
    </w:p>
    <w:p>
      <w:pPr>
        <w:pStyle w:val="BodyText"/>
        <w:spacing w:line="228" w:lineRule="exact"/>
      </w:pPr>
      <w:r>
        <w:rPr/>
        <w:t>Academic</w:t>
      </w:r>
      <w:r>
        <w:rPr>
          <w:spacing w:val="-7"/>
        </w:rPr>
        <w:t> </w:t>
      </w:r>
      <w:r>
        <w:rPr/>
        <w:t>Advisor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Matt</w:t>
      </w:r>
      <w:r>
        <w:rPr>
          <w:spacing w:val="-6"/>
        </w:rPr>
        <w:t> </w:t>
      </w:r>
      <w:r>
        <w:rPr/>
        <w:t>DeBlieck</w:t>
      </w:r>
      <w:r>
        <w:rPr>
          <w:spacing w:val="-5"/>
        </w:rPr>
        <w:t> </w:t>
      </w:r>
      <w:hyperlink r:id="rId6">
        <w:r>
          <w:rPr>
            <w:spacing w:val="-2"/>
          </w:rPr>
          <w:t>(deblieck.2@osu.edu)</w:t>
        </w:r>
      </w:hyperlink>
    </w:p>
    <w:p>
      <w:pPr>
        <w:pStyle w:val="BodyText"/>
        <w:ind w:left="0"/>
      </w:pPr>
    </w:p>
    <w:p>
      <w:pPr>
        <w:pStyle w:val="BodyText"/>
        <w:spacing w:before="1"/>
        <w:ind w:right="16"/>
      </w:pPr>
      <w:r>
        <w:rPr/>
        <w:t>Microbiology,</w:t>
      </w:r>
      <w:r>
        <w:rPr>
          <w:spacing w:val="-4"/>
        </w:rPr>
        <w:t> </w:t>
      </w:r>
      <w:r>
        <w:rPr/>
        <w:t>broadly</w:t>
      </w:r>
      <w:r>
        <w:rPr>
          <w:spacing w:val="-6"/>
        </w:rPr>
        <w:t> </w:t>
      </w:r>
      <w:r>
        <w:rPr/>
        <w:t>defined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organisms</w:t>
      </w:r>
      <w:r>
        <w:rPr>
          <w:spacing w:val="-6"/>
        </w:rPr>
        <w:t> </w:t>
      </w:r>
      <w:r>
        <w:rPr/>
        <w:t>invisible to the naked eye, is a modern science studied in the lab, in the environment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silico.</w:t>
      </w:r>
      <w:r>
        <w:rPr>
          <w:spacing w:val="37"/>
        </w:rPr>
        <w:t> </w:t>
      </w:r>
      <w:r>
        <w:rPr/>
        <w:t>Our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microbiology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all its forms: from understanding how the billions of cells in our microbiomes</w:t>
      </w:r>
      <w:r>
        <w:rPr>
          <w:spacing w:val="-4"/>
        </w:rPr>
        <w:t> </w:t>
      </w:r>
      <w:r>
        <w:rPr/>
        <w:t>keep</w:t>
      </w:r>
      <w:r>
        <w:rPr>
          <w:spacing w:val="-2"/>
        </w:rPr>
        <w:t> </w:t>
      </w:r>
      <w:r>
        <w:rPr/>
        <w:t>us</w:t>
      </w:r>
      <w:r>
        <w:rPr>
          <w:spacing w:val="-4"/>
        </w:rPr>
        <w:t> </w:t>
      </w:r>
      <w:r>
        <w:rPr/>
        <w:t>healthy;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bacteria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phages</w:t>
      </w:r>
      <w:r>
        <w:rPr>
          <w:spacing w:val="-4"/>
        </w:rPr>
        <w:t> </w:t>
      </w:r>
      <w:r>
        <w:rPr/>
        <w:t>play</w:t>
      </w:r>
      <w:r>
        <w:rPr>
          <w:spacing w:val="-2"/>
        </w:rPr>
        <w:t> </w:t>
      </w:r>
      <w:r>
        <w:rPr/>
        <w:t>in the global carbon cycle and climate change; how genes and their expression are regulated at the molecular level; where antibiotic resistance comes from and how to fight it; to how pathogenic parasites, fungi, viruses and bacteria cause disease and how they can be treated. Microbiology at Ohio State epitomizes a modern interdisciplinary STEM field in every sense.</w:t>
      </w:r>
    </w:p>
    <w:p>
      <w:pPr>
        <w:pStyle w:val="BodyText"/>
        <w:spacing w:before="1"/>
        <w:ind w:left="0"/>
      </w:pPr>
    </w:p>
    <w:p>
      <w:pPr>
        <w:pStyle w:val="Heading1"/>
      </w:pPr>
      <w:bookmarkStart w:name="Prerequisites (3 courses; 12 CH)" w:id="1"/>
      <w:bookmarkEnd w:id="1"/>
      <w:r>
        <w:rPr>
          <w:b w:val="0"/>
        </w:rPr>
      </w:r>
      <w:r>
        <w:rPr>
          <w:spacing w:val="-6"/>
        </w:rPr>
        <w:t>Prerequisites</w:t>
      </w:r>
      <w:r>
        <w:rPr>
          <w:spacing w:val="-20"/>
        </w:rPr>
        <w:t> </w:t>
      </w:r>
      <w:r>
        <w:rPr>
          <w:spacing w:val="-6"/>
        </w:rPr>
        <w:t>(3</w:t>
      </w:r>
      <w:r>
        <w:rPr>
          <w:spacing w:val="-14"/>
        </w:rPr>
        <w:t> </w:t>
      </w:r>
      <w:r>
        <w:rPr>
          <w:spacing w:val="-6"/>
        </w:rPr>
        <w:t>courses;</w:t>
      </w:r>
      <w:r>
        <w:rPr>
          <w:spacing w:val="-17"/>
        </w:rPr>
        <w:t> </w:t>
      </w:r>
      <w:r>
        <w:rPr>
          <w:spacing w:val="-6"/>
        </w:rPr>
        <w:t>12</w:t>
      </w:r>
      <w:r>
        <w:rPr>
          <w:spacing w:val="-13"/>
        </w:rPr>
        <w:t> </w:t>
      </w:r>
      <w:r>
        <w:rPr>
          <w:spacing w:val="-6"/>
        </w:rPr>
        <w:t>CH)</w:t>
      </w:r>
    </w:p>
    <w:p>
      <w:pPr>
        <w:pStyle w:val="BodyText"/>
        <w:spacing w:line="229" w:lineRule="exact"/>
      </w:pPr>
      <w:r>
        <w:rPr/>
        <w:t>Biology</w:t>
      </w:r>
      <w:r>
        <w:rPr>
          <w:spacing w:val="-11"/>
        </w:rPr>
        <w:t> </w:t>
      </w:r>
      <w:r>
        <w:rPr/>
        <w:t>1113(H)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1114(H)</w:t>
      </w:r>
    </w:p>
    <w:p>
      <w:pPr>
        <w:pStyle w:val="BodyText"/>
        <w:spacing w:line="229" w:lineRule="exact"/>
      </w:pPr>
      <w:r>
        <w:rPr/>
        <w:t>Chemistry</w:t>
      </w:r>
      <w:r>
        <w:rPr>
          <w:spacing w:val="-11"/>
        </w:rPr>
        <w:t> </w:t>
      </w:r>
      <w:r>
        <w:rPr/>
        <w:t>2520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2620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2920H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Biochemistry</w:t>
      </w:r>
      <w:r>
        <w:rPr>
          <w:spacing w:val="-8"/>
        </w:rPr>
        <w:t> </w:t>
      </w:r>
      <w:r>
        <w:rPr>
          <w:spacing w:val="-4"/>
        </w:rPr>
        <w:t>4511</w:t>
      </w:r>
    </w:p>
    <w:p>
      <w:pPr>
        <w:spacing w:before="229"/>
        <w:ind w:left="340" w:right="0" w:firstLine="0"/>
        <w:jc w:val="left"/>
        <w:rPr>
          <w:i/>
          <w:sz w:val="18"/>
        </w:rPr>
      </w:pPr>
      <w:r>
        <w:rPr>
          <w:i/>
          <w:spacing w:val="-4"/>
          <w:sz w:val="18"/>
        </w:rPr>
        <w:t>NOTE: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The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courses</w:t>
      </w:r>
      <w:r>
        <w:rPr>
          <w:i/>
          <w:spacing w:val="-9"/>
          <w:sz w:val="18"/>
        </w:rPr>
        <w:t> </w:t>
      </w:r>
      <w:r>
        <w:rPr>
          <w:i/>
          <w:spacing w:val="-4"/>
          <w:sz w:val="18"/>
        </w:rPr>
        <w:t>above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themselves</w:t>
      </w:r>
      <w:r>
        <w:rPr>
          <w:i/>
          <w:spacing w:val="-9"/>
          <w:sz w:val="18"/>
        </w:rPr>
        <w:t> </w:t>
      </w:r>
      <w:r>
        <w:rPr>
          <w:i/>
          <w:spacing w:val="-4"/>
          <w:sz w:val="18"/>
        </w:rPr>
        <w:t>have</w:t>
      </w:r>
      <w:r>
        <w:rPr>
          <w:i/>
          <w:spacing w:val="-9"/>
          <w:sz w:val="18"/>
        </w:rPr>
        <w:t> </w:t>
      </w:r>
      <w:r>
        <w:rPr>
          <w:i/>
          <w:spacing w:val="-4"/>
          <w:sz w:val="18"/>
        </w:rPr>
        <w:t>prerequisites,</w:t>
      </w:r>
      <w:r>
        <w:rPr>
          <w:i/>
          <w:spacing w:val="-5"/>
          <w:sz w:val="18"/>
        </w:rPr>
        <w:t> </w:t>
      </w:r>
      <w:r>
        <w:rPr>
          <w:i/>
          <w:spacing w:val="-4"/>
          <w:sz w:val="18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40" w:lineRule="auto" w:before="1" w:after="0"/>
        <w:ind w:left="523" w:right="0" w:hanging="92"/>
        <w:jc w:val="left"/>
        <w:rPr>
          <w:i/>
          <w:sz w:val="18"/>
        </w:rPr>
      </w:pPr>
      <w:r>
        <w:rPr>
          <w:i/>
          <w:spacing w:val="-4"/>
          <w:sz w:val="18"/>
        </w:rPr>
        <w:t>Chemistry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1206 &amp;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1208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&amp;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1220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-OR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-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1210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&amp;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1220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-OR-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1610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&amp;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1620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-OR-</w:t>
      </w:r>
      <w:r>
        <w:rPr>
          <w:i/>
          <w:sz w:val="18"/>
        </w:rPr>
        <w:t>1910H &amp; 1920H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2" w:right="0" w:hanging="90"/>
        <w:jc w:val="left"/>
        <w:rPr>
          <w:i/>
          <w:sz w:val="18"/>
        </w:rPr>
      </w:pPr>
      <w:r>
        <w:rPr>
          <w:i/>
          <w:spacing w:val="-4"/>
          <w:sz w:val="18"/>
        </w:rPr>
        <w:t>Chemistry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2310,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2510,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2610,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-OR- 2910H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40" w:lineRule="auto" w:before="0" w:after="0"/>
        <w:ind w:left="523" w:right="120" w:hanging="92"/>
        <w:jc w:val="left"/>
        <w:rPr>
          <w:i/>
          <w:sz w:val="18"/>
        </w:rPr>
      </w:pPr>
      <w:r>
        <w:rPr>
          <w:i/>
          <w:sz w:val="18"/>
        </w:rPr>
        <w:t>Math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Placement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Level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M;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grade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C-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above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Math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1120,</w:t>
      </w:r>
      <w:r>
        <w:rPr>
          <w:i/>
          <w:sz w:val="18"/>
        </w:rPr>
        <w:t> 1130, 1131, 1148, 1150, or above</w:t>
      </w:r>
    </w:p>
    <w:p>
      <w:pPr>
        <w:spacing w:before="0"/>
        <w:ind w:left="523" w:right="0" w:hanging="92"/>
        <w:jc w:val="left"/>
        <w:rPr>
          <w:i/>
          <w:sz w:val="18"/>
        </w:rPr>
      </w:pPr>
      <w:r>
        <w:rPr>
          <w:i/>
          <w:sz w:val="18"/>
        </w:rPr>
        <w:t>Students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should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work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closely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with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their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academic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advisor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plan</w:t>
      </w:r>
      <w:r>
        <w:rPr>
          <w:i/>
          <w:sz w:val="18"/>
        </w:rPr>
        <w:t> </w:t>
      </w:r>
      <w:r>
        <w:rPr>
          <w:i/>
          <w:spacing w:val="-2"/>
          <w:sz w:val="18"/>
        </w:rPr>
        <w:t>appropriately.</w:t>
      </w:r>
    </w:p>
    <w:p>
      <w:pPr>
        <w:pStyle w:val="Heading1"/>
        <w:spacing w:before="183"/>
      </w:pPr>
      <w:bookmarkStart w:name="Required core course (1 course; 5 CH)" w:id="2"/>
      <w:bookmarkEnd w:id="2"/>
      <w:r>
        <w:rPr>
          <w:b w:val="0"/>
        </w:rPr>
      </w:r>
      <w:r>
        <w:rPr/>
        <w:t>Required</w:t>
      </w:r>
      <w:r>
        <w:rPr>
          <w:spacing w:val="-10"/>
        </w:rPr>
        <w:t> </w:t>
      </w:r>
      <w:r>
        <w:rPr/>
        <w:t>core</w:t>
      </w:r>
      <w:r>
        <w:rPr>
          <w:spacing w:val="-11"/>
        </w:rPr>
        <w:t> </w:t>
      </w:r>
      <w:r>
        <w:rPr/>
        <w:t>course</w:t>
      </w:r>
      <w:r>
        <w:rPr>
          <w:spacing w:val="-11"/>
        </w:rPr>
        <w:t> </w:t>
      </w:r>
      <w:r>
        <w:rPr/>
        <w:t>(1</w:t>
      </w:r>
      <w:r>
        <w:rPr>
          <w:spacing w:val="-4"/>
        </w:rPr>
        <w:t> </w:t>
      </w:r>
      <w:r>
        <w:rPr/>
        <w:t>course;</w:t>
      </w:r>
      <w:r>
        <w:rPr>
          <w:spacing w:val="-4"/>
        </w:rPr>
        <w:t> </w:t>
      </w:r>
      <w:r>
        <w:rPr/>
        <w:t>5</w:t>
      </w:r>
      <w:r>
        <w:rPr>
          <w:spacing w:val="-11"/>
        </w:rPr>
        <w:t> </w:t>
      </w:r>
      <w:r>
        <w:rPr>
          <w:spacing w:val="-5"/>
        </w:rPr>
        <w:t>CH)</w:t>
      </w:r>
    </w:p>
    <w:p>
      <w:pPr>
        <w:pStyle w:val="BodyText"/>
        <w:ind w:left="431"/>
        <w:rPr>
          <w:b/>
        </w:rPr>
      </w:pPr>
      <w:r>
        <w:rPr>
          <w:spacing w:val="-2"/>
        </w:rPr>
        <w:t>MICRBIO</w:t>
      </w:r>
      <w:r>
        <w:rPr>
          <w:spacing w:val="-9"/>
        </w:rPr>
        <w:t> </w:t>
      </w:r>
      <w:r>
        <w:rPr>
          <w:spacing w:val="-2"/>
        </w:rPr>
        <w:t>4100 General</w:t>
      </w:r>
      <w:r>
        <w:rPr>
          <w:spacing w:val="-4"/>
        </w:rPr>
        <w:t> </w:t>
      </w:r>
      <w:r>
        <w:rPr>
          <w:spacing w:val="-2"/>
        </w:rPr>
        <w:t>Microbiology</w:t>
      </w:r>
      <w:r>
        <w:rPr>
          <w:spacing w:val="9"/>
        </w:rPr>
        <w:t> </w:t>
      </w:r>
      <w:r>
        <w:rPr>
          <w:spacing w:val="-2"/>
        </w:rPr>
        <w:t>(5)</w:t>
      </w:r>
      <w:r>
        <w:rPr>
          <w:spacing w:val="-1"/>
        </w:rPr>
        <w:t> </w:t>
      </w:r>
      <w:r>
        <w:rPr>
          <w:b/>
          <w:spacing w:val="-10"/>
          <w:vertAlign w:val="superscript"/>
        </w:rPr>
        <w:t>‡</w:t>
      </w:r>
    </w:p>
    <w:p>
      <w:pPr>
        <w:pStyle w:val="Heading1"/>
        <w:spacing w:before="229"/>
      </w:pPr>
      <w:bookmarkStart w:name="Additional required courses (2 courses, " w:id="3"/>
      <w:bookmarkEnd w:id="3"/>
      <w:r>
        <w:rPr>
          <w:b w:val="0"/>
        </w:rPr>
      </w:r>
      <w:bookmarkStart w:name="Choose two courses from the following:" w:id="4"/>
      <w:bookmarkEnd w:id="4"/>
      <w:r>
        <w:rPr>
          <w:b w:val="0"/>
        </w:rPr>
      </w:r>
      <w:r>
        <w:rPr/>
        <w:t>Additional</w:t>
      </w:r>
      <w:r>
        <w:rPr>
          <w:spacing w:val="-12"/>
        </w:rPr>
        <w:t> </w:t>
      </w:r>
      <w:r>
        <w:rPr/>
        <w:t>required</w:t>
      </w:r>
      <w:r>
        <w:rPr>
          <w:spacing w:val="-11"/>
        </w:rPr>
        <w:t> </w:t>
      </w:r>
      <w:r>
        <w:rPr/>
        <w:t>courses</w:t>
      </w:r>
      <w:r>
        <w:rPr>
          <w:spacing w:val="-9"/>
        </w:rPr>
        <w:t> </w:t>
      </w:r>
      <w:r>
        <w:rPr/>
        <w:t>(2</w:t>
      </w:r>
      <w:r>
        <w:rPr>
          <w:spacing w:val="-6"/>
        </w:rPr>
        <w:t> </w:t>
      </w:r>
      <w:r>
        <w:rPr/>
        <w:t>courses,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>
          <w:spacing w:val="-5"/>
        </w:rPr>
        <w:t>CH)</w:t>
      </w:r>
    </w:p>
    <w:p>
      <w:pPr>
        <w:pStyle w:val="BodyText"/>
      </w:pPr>
      <w:r>
        <w:rPr/>
        <w:t>Choose</w:t>
      </w:r>
      <w:r>
        <w:rPr>
          <w:spacing w:val="-5"/>
        </w:rPr>
        <w:t> </w:t>
      </w:r>
      <w:r>
        <w:rPr/>
        <w:t>two</w:t>
      </w:r>
      <w:r>
        <w:rPr>
          <w:spacing w:val="-3"/>
        </w:rPr>
        <w:t> </w:t>
      </w:r>
      <w:r>
        <w:rPr/>
        <w:t>courses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following:</w:t>
      </w:r>
    </w:p>
    <w:p>
      <w:pPr>
        <w:pStyle w:val="BodyText"/>
        <w:spacing w:before="1"/>
        <w:ind w:right="199"/>
      </w:pPr>
      <w:r>
        <w:rPr/>
        <w:t>MICRBIO 4110 Pathogenesis and Immunobiology (3) MICRBIO</w:t>
      </w:r>
      <w:r>
        <w:rPr>
          <w:spacing w:val="-13"/>
        </w:rPr>
        <w:t> </w:t>
      </w:r>
      <w:r>
        <w:rPr/>
        <w:t>4120</w:t>
      </w:r>
      <w:r>
        <w:rPr>
          <w:spacing w:val="-12"/>
        </w:rPr>
        <w:t> </w:t>
      </w:r>
      <w:r>
        <w:rPr/>
        <w:t>Microbial</w:t>
      </w:r>
      <w:r>
        <w:rPr>
          <w:spacing w:val="-13"/>
        </w:rPr>
        <w:t> </w:t>
      </w:r>
      <w:r>
        <w:rPr/>
        <w:t>Physiology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Diversity</w:t>
      </w:r>
      <w:r>
        <w:rPr>
          <w:spacing w:val="-9"/>
        </w:rPr>
        <w:t> </w:t>
      </w:r>
      <w:r>
        <w:rPr/>
        <w:t>(3) MICRBIO 4130 Microbial Genetics (3)</w:t>
      </w:r>
    </w:p>
    <w:p>
      <w:pPr>
        <w:pStyle w:val="BodyText"/>
        <w:spacing w:line="229" w:lineRule="exact"/>
      </w:pPr>
      <w:r>
        <w:rPr/>
        <w:t>MICRBIO</w:t>
      </w:r>
      <w:r>
        <w:rPr>
          <w:spacing w:val="-13"/>
        </w:rPr>
        <w:t> </w:t>
      </w:r>
      <w:r>
        <w:rPr/>
        <w:t>4140</w:t>
      </w:r>
      <w:r>
        <w:rPr>
          <w:spacing w:val="-12"/>
        </w:rPr>
        <w:t> </w:t>
      </w:r>
      <w:r>
        <w:rPr/>
        <w:t>Microbial</w:t>
      </w:r>
      <w:r>
        <w:rPr>
          <w:spacing w:val="-13"/>
        </w:rPr>
        <w:t> </w:t>
      </w:r>
      <w:r>
        <w:rPr/>
        <w:t>Genetics</w:t>
      </w:r>
      <w:r>
        <w:rPr>
          <w:spacing w:val="-12"/>
        </w:rPr>
        <w:t> </w:t>
      </w:r>
      <w:r>
        <w:rPr/>
        <w:t>Lab</w:t>
      </w:r>
      <w:r>
        <w:rPr>
          <w:spacing w:val="-12"/>
        </w:rPr>
        <w:t> </w:t>
      </w:r>
      <w:r>
        <w:rPr>
          <w:spacing w:val="-5"/>
        </w:rPr>
        <w:t>(3)</w:t>
      </w:r>
    </w:p>
    <w:p>
      <w:pPr>
        <w:pStyle w:val="BodyText"/>
        <w:ind w:left="0"/>
      </w:pPr>
    </w:p>
    <w:p>
      <w:pPr>
        <w:pStyle w:val="Heading1"/>
        <w:spacing w:before="1"/>
      </w:pPr>
      <w:bookmarkStart w:name="Elective courses (1-3 courses; min. 3 cr" w:id="5"/>
      <w:bookmarkEnd w:id="5"/>
      <w:r>
        <w:rPr>
          <w:b w:val="0"/>
        </w:rPr>
      </w:r>
      <w:r>
        <w:rPr/>
        <w:t>Elective</w:t>
      </w:r>
      <w:r>
        <w:rPr>
          <w:spacing w:val="-13"/>
        </w:rPr>
        <w:t> </w:t>
      </w:r>
      <w:r>
        <w:rPr/>
        <w:t>courses</w:t>
      </w:r>
      <w:r>
        <w:rPr>
          <w:spacing w:val="-11"/>
        </w:rPr>
        <w:t> </w:t>
      </w:r>
      <w:r>
        <w:rPr/>
        <w:t>(1-3</w:t>
      </w:r>
      <w:r>
        <w:rPr>
          <w:spacing w:val="-5"/>
        </w:rPr>
        <w:t> </w:t>
      </w:r>
      <w:r>
        <w:rPr/>
        <w:t>courses;</w:t>
      </w:r>
      <w:r>
        <w:rPr>
          <w:spacing w:val="-5"/>
        </w:rPr>
        <w:t> </w:t>
      </w:r>
      <w:r>
        <w:rPr/>
        <w:t>min.</w:t>
      </w:r>
      <w:r>
        <w:rPr>
          <w:spacing w:val="-5"/>
        </w:rPr>
        <w:t> </w:t>
      </w:r>
      <w:r>
        <w:rPr/>
        <w:t>3</w:t>
      </w:r>
      <w:r>
        <w:rPr>
          <w:spacing w:val="-11"/>
        </w:rPr>
        <w:t> </w:t>
      </w:r>
      <w:r>
        <w:rPr/>
        <w:t>credit</w:t>
      </w:r>
      <w:r>
        <w:rPr>
          <w:spacing w:val="-12"/>
        </w:rPr>
        <w:t> </w:t>
      </w:r>
      <w:r>
        <w:rPr>
          <w:spacing w:val="-2"/>
        </w:rPr>
        <w:t>hours)</w:t>
      </w:r>
    </w:p>
    <w:p>
      <w:pPr>
        <w:pStyle w:val="BodyText"/>
        <w:ind w:hanging="1"/>
      </w:pPr>
      <w:r>
        <w:rPr/>
        <w:t>Electives may be chosen from the list below and/or from any unused</w:t>
      </w:r>
      <w:r>
        <w:rPr>
          <w:spacing w:val="-3"/>
        </w:rPr>
        <w:t> </w:t>
      </w:r>
      <w:r>
        <w:rPr/>
        <w:t>courses</w:t>
      </w:r>
      <w:r>
        <w:rPr>
          <w:spacing w:val="-5"/>
        </w:rPr>
        <w:t> </w:t>
      </w:r>
      <w:r>
        <w:rPr/>
        <w:t>above.</w:t>
      </w:r>
      <w:r>
        <w:rPr>
          <w:spacing w:val="-6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to fulfill an “additional required course” AND an elective course.</w:t>
      </w:r>
    </w:p>
    <w:p>
      <w:pPr>
        <w:pStyle w:val="BodyText"/>
        <w:spacing w:before="230"/>
      </w:pPr>
      <w:r>
        <w:rPr/>
        <w:t>MICRBIO 2000 </w:t>
      </w:r>
      <w:hyperlink r:id="rId7">
        <w:r>
          <w:rPr/>
          <w:t>Intro to MicrOHbIOlogy Research</w:t>
        </w:r>
      </w:hyperlink>
      <w:r>
        <w:rPr/>
        <w:t> (1.5) MICRBIO 2100 Wild Yeast: From Isolation to Fermentation (3) MICRBIO 3704 </w:t>
      </w:r>
      <w:hyperlink r:id="rId8">
        <w:r>
          <w:rPr/>
          <w:t>HIV: From Microbiology to Macrohistory</w:t>
        </w:r>
      </w:hyperlink>
      <w:r>
        <w:rPr/>
        <w:t> (4) MICRBIO</w:t>
      </w:r>
      <w:r>
        <w:rPr>
          <w:spacing w:val="-11"/>
        </w:rPr>
        <w:t> </w:t>
      </w:r>
      <w:r>
        <w:rPr/>
        <w:t>4145</w:t>
      </w:r>
      <w:r>
        <w:rPr>
          <w:spacing w:val="-10"/>
        </w:rPr>
        <w:t> </w:t>
      </w:r>
      <w:r>
        <w:rPr/>
        <w:t>Intro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Industrial</w:t>
      </w:r>
      <w:r>
        <w:rPr>
          <w:spacing w:val="-11"/>
        </w:rPr>
        <w:t> </w:t>
      </w:r>
      <w:r>
        <w:rPr/>
        <w:t>Micro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Bioprocessing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(3) MICRBIO 4150 Immunobiology Laboratory (3)</w:t>
      </w:r>
    </w:p>
    <w:p>
      <w:pPr>
        <w:pStyle w:val="BodyText"/>
        <w:ind w:right="2037"/>
      </w:pPr>
      <w:r>
        <w:rPr/>
        <w:t>MICRBIO 4193 Individual Studies (1-3) MICRBIO</w:t>
      </w:r>
      <w:r>
        <w:rPr>
          <w:spacing w:val="-13"/>
        </w:rPr>
        <w:t> </w:t>
      </w:r>
      <w:r>
        <w:rPr/>
        <w:t>4591S</w:t>
      </w:r>
      <w:r>
        <w:rPr>
          <w:spacing w:val="-12"/>
        </w:rPr>
        <w:t> </w:t>
      </w:r>
      <w:r>
        <w:rPr/>
        <w:t>DNA</w:t>
      </w:r>
      <w:r>
        <w:rPr>
          <w:spacing w:val="-13"/>
        </w:rPr>
        <w:t> </w:t>
      </w:r>
      <w:r>
        <w:rPr/>
        <w:t>Fingerprinting</w:t>
      </w:r>
      <w:r>
        <w:rPr>
          <w:spacing w:val="-12"/>
        </w:rPr>
        <w:t> </w:t>
      </w:r>
      <w:r>
        <w:rPr/>
        <w:t>(1) MICRBIO 5122 </w:t>
      </w:r>
      <w:hyperlink r:id="rId9">
        <w:r>
          <w:rPr/>
          <w:t>Immunobiology</w:t>
        </w:r>
      </w:hyperlink>
      <w:r>
        <w:rPr/>
        <w:t> (3)</w:t>
      </w:r>
    </w:p>
    <w:p>
      <w:pPr>
        <w:pStyle w:val="BodyText"/>
        <w:ind w:hanging="1"/>
      </w:pPr>
      <w:r>
        <w:rPr/>
        <w:t>MICRBIO</w:t>
      </w:r>
      <w:r>
        <w:rPr>
          <w:spacing w:val="-7"/>
        </w:rPr>
        <w:t> </w:t>
      </w:r>
      <w:r>
        <w:rPr/>
        <w:t>5129</w:t>
      </w:r>
      <w:r>
        <w:rPr>
          <w:spacing w:val="-12"/>
        </w:rPr>
        <w:t> </w:t>
      </w:r>
      <w:hyperlink r:id="rId10">
        <w:r>
          <w:rPr/>
          <w:t>Cellular</w:t>
        </w:r>
        <w:r>
          <w:rPr>
            <w:spacing w:val="-12"/>
          </w:rPr>
          <w:t> </w:t>
        </w:r>
        <w:r>
          <w:rPr/>
          <w:t>and</w:t>
        </w:r>
        <w:r>
          <w:rPr>
            <w:spacing w:val="-13"/>
          </w:rPr>
          <w:t> </w:t>
        </w:r>
        <w:r>
          <w:rPr/>
          <w:t>Molecular</w:t>
        </w:r>
        <w:r>
          <w:rPr>
            <w:spacing w:val="-11"/>
          </w:rPr>
          <w:t> </w:t>
        </w:r>
        <w:r>
          <w:rPr/>
          <w:t>Biology</w:t>
        </w:r>
        <w:r>
          <w:rPr>
            <w:spacing w:val="-12"/>
          </w:rPr>
          <w:t> </w:t>
        </w:r>
        <w:r>
          <w:rPr/>
          <w:t>of</w:t>
        </w:r>
      </w:hyperlink>
      <w:r>
        <w:rPr>
          <w:spacing w:val="-5"/>
        </w:rPr>
        <w:t> </w:t>
      </w:r>
      <w:hyperlink r:id="rId10">
        <w:r>
          <w:rPr/>
          <w:t>Pathogenic</w:t>
        </w:r>
      </w:hyperlink>
      <w:r>
        <w:rPr/>
        <w:t> </w:t>
      </w:r>
      <w:hyperlink r:id="rId10">
        <w:r>
          <w:rPr/>
          <w:t>Eukaryotes</w:t>
        </w:r>
      </w:hyperlink>
      <w:r>
        <w:rPr/>
        <w:t> (3)</w:t>
      </w:r>
    </w:p>
    <w:p>
      <w:pPr>
        <w:pStyle w:val="BodyText"/>
        <w:spacing w:line="229" w:lineRule="exact"/>
      </w:pPr>
      <w:r>
        <w:rPr>
          <w:spacing w:val="-2"/>
        </w:rPr>
        <w:t>MICRBIO</w:t>
      </w:r>
      <w:r>
        <w:rPr>
          <w:spacing w:val="-3"/>
        </w:rPr>
        <w:t> </w:t>
      </w:r>
      <w:r>
        <w:rPr>
          <w:spacing w:val="-2"/>
        </w:rPr>
        <w:t>5147</w:t>
      </w:r>
      <w:r>
        <w:rPr/>
        <w:t> </w:t>
      </w:r>
      <w:hyperlink r:id="rId11">
        <w:r>
          <w:rPr>
            <w:spacing w:val="-2"/>
          </w:rPr>
          <w:t>Eukaryotic</w:t>
        </w:r>
        <w:r>
          <w:rPr>
            <w:spacing w:val="-1"/>
          </w:rPr>
          <w:t> </w:t>
        </w:r>
        <w:r>
          <w:rPr>
            <w:spacing w:val="-2"/>
          </w:rPr>
          <w:t>Pathogens</w:t>
        </w:r>
      </w:hyperlink>
      <w:r>
        <w:rPr>
          <w:spacing w:val="-3"/>
        </w:rPr>
        <w:t> </w:t>
      </w:r>
      <w:r>
        <w:rPr>
          <w:spacing w:val="-5"/>
        </w:rPr>
        <w:t>(3)</w:t>
      </w:r>
    </w:p>
    <w:p>
      <w:pPr>
        <w:pStyle w:val="BodyText"/>
      </w:pPr>
      <w:r>
        <w:rPr>
          <w:spacing w:val="-2"/>
        </w:rPr>
        <w:t>MICRBIO 5149</w:t>
      </w:r>
      <w:r>
        <w:rPr>
          <w:spacing w:val="1"/>
        </w:rPr>
        <w:t> </w:t>
      </w:r>
      <w:hyperlink r:id="rId12">
        <w:r>
          <w:rPr>
            <w:spacing w:val="-2"/>
          </w:rPr>
          <w:t>Introductory</w:t>
        </w:r>
        <w:r>
          <w:rPr>
            <w:spacing w:val="-3"/>
          </w:rPr>
          <w:t> </w:t>
        </w:r>
        <w:r>
          <w:rPr>
            <w:spacing w:val="-2"/>
          </w:rPr>
          <w:t>Virology</w:t>
        </w:r>
      </w:hyperlink>
      <w:r>
        <w:rPr>
          <w:spacing w:val="-3"/>
        </w:rPr>
        <w:t> </w:t>
      </w:r>
      <w:r>
        <w:rPr>
          <w:spacing w:val="-5"/>
        </w:rPr>
        <w:t>(3)</w:t>
      </w:r>
    </w:p>
    <w:p>
      <w:pPr>
        <w:pStyle w:val="BodyText"/>
        <w:spacing w:before="1"/>
      </w:pPr>
      <w:r>
        <w:rPr/>
        <w:t>MICRBIO</w:t>
      </w:r>
      <w:r>
        <w:rPr>
          <w:spacing w:val="-10"/>
        </w:rPr>
        <w:t> </w:t>
      </w:r>
      <w:r>
        <w:rPr/>
        <w:t>5155</w:t>
      </w:r>
      <w:r>
        <w:rPr>
          <w:spacing w:val="-8"/>
        </w:rPr>
        <w:t> </w:t>
      </w:r>
      <w:hyperlink r:id="rId13">
        <w:r>
          <w:rPr/>
          <w:t>Environmental</w:t>
        </w:r>
        <w:r>
          <w:rPr>
            <w:spacing w:val="-9"/>
          </w:rPr>
          <w:t> </w:t>
        </w:r>
        <w:r>
          <w:rPr/>
          <w:t>Microbiology</w:t>
        </w:r>
      </w:hyperlink>
      <w:r>
        <w:rPr>
          <w:spacing w:val="-9"/>
        </w:rPr>
        <w:t> </w:t>
      </w:r>
      <w:r>
        <w:rPr>
          <w:spacing w:val="-5"/>
        </w:rPr>
        <w:t>(3)</w:t>
      </w:r>
    </w:p>
    <w:p>
      <w:pPr>
        <w:pStyle w:val="BodyText"/>
        <w:spacing w:before="91"/>
        <w:ind w:left="185" w:hanging="1"/>
      </w:pPr>
      <w:r>
        <w:rPr/>
        <w:br w:type="column"/>
      </w:r>
      <w:r>
        <w:rPr/>
        <w:t>MICRBIO 5161 </w:t>
      </w:r>
      <w:hyperlink r:id="rId14">
        <w:r>
          <w:rPr/>
          <w:t>Bioinformatics &amp; Molecular Microbiology</w:t>
        </w:r>
      </w:hyperlink>
      <w:r>
        <w:rPr/>
        <w:t> (3) MICRBIO</w:t>
      </w:r>
      <w:r>
        <w:rPr>
          <w:spacing w:val="-13"/>
        </w:rPr>
        <w:t> </w:t>
      </w:r>
      <w:r>
        <w:rPr/>
        <w:t>5270</w:t>
      </w:r>
      <w:r>
        <w:rPr>
          <w:spacing w:val="-12"/>
        </w:rPr>
        <w:t> </w:t>
      </w:r>
      <w:hyperlink r:id="rId15">
        <w:r>
          <w:rPr/>
          <w:t>Microbial</w:t>
        </w:r>
        <w:r>
          <w:rPr>
            <w:spacing w:val="-13"/>
          </w:rPr>
          <w:t> </w:t>
        </w:r>
        <w:r>
          <w:rPr/>
          <w:t>Natural</w:t>
        </w:r>
        <w:r>
          <w:rPr>
            <w:spacing w:val="-12"/>
          </w:rPr>
          <w:t> </w:t>
        </w:r>
        <w:r>
          <w:rPr/>
          <w:t>Products:</w:t>
        </w:r>
        <w:r>
          <w:rPr>
            <w:spacing w:val="-13"/>
          </w:rPr>
          <w:t> </w:t>
        </w:r>
        <w:r>
          <w:rPr/>
          <w:t>Discovery,</w:t>
        </w:r>
      </w:hyperlink>
      <w:r>
        <w:rPr>
          <w:spacing w:val="-12"/>
        </w:rPr>
        <w:t> </w:t>
      </w:r>
      <w:hyperlink r:id="rId15">
        <w:r>
          <w:rPr/>
          <w:t>Biosynthesis,</w:t>
        </w:r>
      </w:hyperlink>
      <w:r>
        <w:rPr/>
        <w:t> </w:t>
      </w:r>
      <w:hyperlink r:id="rId15">
        <w:r>
          <w:rPr/>
          <w:t>and Antibiotic Activity</w:t>
        </w:r>
      </w:hyperlink>
      <w:r>
        <w:rPr/>
        <w:t> (3)</w:t>
      </w:r>
    </w:p>
    <w:p>
      <w:pPr>
        <w:pStyle w:val="BodyText"/>
        <w:spacing w:line="229" w:lineRule="exact"/>
        <w:ind w:left="185"/>
      </w:pPr>
      <w:r>
        <w:rPr>
          <w:spacing w:val="-2"/>
        </w:rPr>
        <w:t>MICRBIO</w:t>
      </w:r>
      <w:r>
        <w:rPr>
          <w:spacing w:val="-4"/>
        </w:rPr>
        <w:t> </w:t>
      </w:r>
      <w:r>
        <w:rPr>
          <w:spacing w:val="-2"/>
        </w:rPr>
        <w:t>5536</w:t>
      </w:r>
      <w:r>
        <w:rPr/>
        <w:t> </w:t>
      </w:r>
      <w:hyperlink r:id="rId16">
        <w:r>
          <w:rPr>
            <w:spacing w:val="-2"/>
          </w:rPr>
          <w:t>Food</w:t>
        </w:r>
        <w:r>
          <w:rPr>
            <w:spacing w:val="1"/>
          </w:rPr>
          <w:t> </w:t>
        </w:r>
        <w:r>
          <w:rPr>
            <w:spacing w:val="-2"/>
          </w:rPr>
          <w:t>Microbiology</w:t>
        </w:r>
        <w:r>
          <w:rPr>
            <w:spacing w:val="-3"/>
          </w:rPr>
          <w:t> </w:t>
        </w:r>
        <w:r>
          <w:rPr>
            <w:spacing w:val="-2"/>
          </w:rPr>
          <w:t>Lecture</w:t>
        </w:r>
      </w:hyperlink>
      <w:r>
        <w:rPr>
          <w:spacing w:val="-2"/>
        </w:rPr>
        <w:t> </w:t>
      </w:r>
      <w:r>
        <w:rPr>
          <w:spacing w:val="-5"/>
        </w:rPr>
        <w:t>(3)</w:t>
      </w:r>
    </w:p>
    <w:p>
      <w:pPr>
        <w:pStyle w:val="BodyText"/>
        <w:spacing w:before="1"/>
        <w:ind w:left="185" w:right="893"/>
      </w:pPr>
      <w:r>
        <w:rPr/>
        <w:t>MICRBIO 5546 </w:t>
      </w:r>
      <w:hyperlink r:id="rId17">
        <w:r>
          <w:rPr/>
          <w:t>Food Microbiology Laboratory</w:t>
        </w:r>
      </w:hyperlink>
      <w:r>
        <w:rPr/>
        <w:t> (3) MICRBIO 4998/4998H </w:t>
      </w:r>
      <w:hyperlink r:id="rId18">
        <w:r>
          <w:rPr/>
          <w:t>Undergraduate</w:t>
        </w:r>
      </w:hyperlink>
      <w:r>
        <w:rPr/>
        <w:t> Research (1-5) MICRBIO</w:t>
      </w:r>
      <w:r>
        <w:rPr>
          <w:spacing w:val="-13"/>
        </w:rPr>
        <w:t> </w:t>
      </w:r>
      <w:r>
        <w:rPr/>
        <w:t>4999/4999H</w:t>
      </w:r>
      <w:r>
        <w:rPr>
          <w:spacing w:val="-12"/>
        </w:rPr>
        <w:t> </w:t>
      </w:r>
      <w:hyperlink r:id="rId18">
        <w:r>
          <w:rPr/>
          <w:t>Undergraduate</w:t>
        </w:r>
        <w:r>
          <w:rPr>
            <w:spacing w:val="-14"/>
          </w:rPr>
          <w:t> </w:t>
        </w:r>
        <w:r>
          <w:rPr/>
          <w:t>Research-Thesis</w:t>
        </w:r>
      </w:hyperlink>
      <w:r>
        <w:rPr>
          <w:spacing w:val="-13"/>
        </w:rPr>
        <w:t> </w:t>
      </w:r>
      <w:r>
        <w:rPr/>
        <w:t>(1-5)</w:t>
      </w:r>
    </w:p>
    <w:p>
      <w:pPr>
        <w:pStyle w:val="BodyText"/>
        <w:ind w:left="0"/>
      </w:pPr>
    </w:p>
    <w:p>
      <w:pPr>
        <w:spacing w:before="0"/>
        <w:ind w:left="184" w:right="0" w:firstLine="0"/>
        <w:jc w:val="left"/>
        <w:rPr>
          <w:i/>
          <w:sz w:val="17"/>
        </w:rPr>
      </w:pPr>
      <w:r>
        <w:rPr>
          <w:i/>
          <w:sz w:val="17"/>
        </w:rPr>
        <w:t>Some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courses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above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have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prerequisites.</w:t>
      </w:r>
      <w:r>
        <w:rPr>
          <w:i/>
          <w:spacing w:val="33"/>
          <w:sz w:val="17"/>
        </w:rPr>
        <w:t> </w:t>
      </w:r>
      <w:r>
        <w:rPr>
          <w:i/>
          <w:sz w:val="17"/>
        </w:rPr>
        <w:t>Please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consult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the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course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bulletin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before</w:t>
      </w:r>
      <w:r>
        <w:rPr>
          <w:i/>
          <w:sz w:val="17"/>
        </w:rPr>
        <w:t> enrolling in courses.</w:t>
      </w:r>
    </w:p>
    <w:p>
      <w:pPr>
        <w:spacing w:line="247" w:lineRule="auto" w:before="2"/>
        <w:ind w:left="184" w:right="135" w:firstLine="0"/>
        <w:jc w:val="left"/>
        <w:rPr>
          <w:sz w:val="17"/>
        </w:rPr>
      </w:pPr>
      <w:r>
        <w:rPr>
          <w:b/>
          <w:position w:val="8"/>
          <w:sz w:val="17"/>
        </w:rPr>
        <w:t>‡</w:t>
      </w:r>
      <w:r>
        <w:rPr>
          <w:b/>
          <w:spacing w:val="-13"/>
          <w:position w:val="8"/>
          <w:sz w:val="17"/>
        </w:rPr>
        <w:t> </w:t>
      </w:r>
      <w:r>
        <w:rPr>
          <w:sz w:val="17"/>
        </w:rPr>
        <w:t>Non</w:t>
      </w:r>
      <w:r>
        <w:rPr>
          <w:spacing w:val="-7"/>
          <w:sz w:val="17"/>
        </w:rPr>
        <w:t> </w:t>
      </w:r>
      <w:r>
        <w:rPr>
          <w:sz w:val="17"/>
        </w:rPr>
        <w:t>majors</w:t>
      </w:r>
      <w:r>
        <w:rPr>
          <w:spacing w:val="-6"/>
          <w:sz w:val="17"/>
        </w:rPr>
        <w:t> </w:t>
      </w:r>
      <w:r>
        <w:rPr>
          <w:sz w:val="17"/>
        </w:rPr>
        <w:t>who</w:t>
      </w:r>
      <w:r>
        <w:rPr>
          <w:spacing w:val="-8"/>
          <w:sz w:val="17"/>
        </w:rPr>
        <w:t> </w:t>
      </w:r>
      <w:r>
        <w:rPr>
          <w:sz w:val="17"/>
        </w:rPr>
        <w:t>earn</w:t>
      </w:r>
      <w:r>
        <w:rPr>
          <w:spacing w:val="-8"/>
          <w:sz w:val="17"/>
        </w:rPr>
        <w:t> </w:t>
      </w:r>
      <w:r>
        <w:rPr>
          <w:sz w:val="17"/>
        </w:rPr>
        <w:t>an</w:t>
      </w:r>
      <w:r>
        <w:rPr>
          <w:spacing w:val="-5"/>
          <w:sz w:val="17"/>
        </w:rPr>
        <w:t> </w:t>
      </w:r>
      <w:r>
        <w:rPr>
          <w:sz w:val="17"/>
        </w:rPr>
        <w:t>A</w:t>
      </w:r>
      <w:r>
        <w:rPr>
          <w:spacing w:val="-7"/>
          <w:sz w:val="17"/>
        </w:rPr>
        <w:t> </w:t>
      </w:r>
      <w:r>
        <w:rPr>
          <w:sz w:val="17"/>
        </w:rPr>
        <w:t>or</w:t>
      </w:r>
      <w:r>
        <w:rPr>
          <w:spacing w:val="-8"/>
          <w:sz w:val="17"/>
        </w:rPr>
        <w:t> </w:t>
      </w:r>
      <w:r>
        <w:rPr>
          <w:sz w:val="17"/>
        </w:rPr>
        <w:t>an</w:t>
      </w:r>
      <w:r>
        <w:rPr>
          <w:spacing w:val="-8"/>
          <w:sz w:val="17"/>
        </w:rPr>
        <w:t> </w:t>
      </w:r>
      <w:r>
        <w:rPr>
          <w:sz w:val="17"/>
        </w:rPr>
        <w:t>A-</w:t>
      </w:r>
      <w:r>
        <w:rPr>
          <w:spacing w:val="-6"/>
          <w:sz w:val="17"/>
        </w:rPr>
        <w:t> </w:t>
      </w:r>
      <w:r>
        <w:rPr>
          <w:sz w:val="17"/>
        </w:rPr>
        <w:t>in</w:t>
      </w:r>
      <w:r>
        <w:rPr>
          <w:spacing w:val="-5"/>
          <w:sz w:val="17"/>
        </w:rPr>
        <w:t> </w:t>
      </w:r>
      <w:r>
        <w:rPr>
          <w:sz w:val="17"/>
        </w:rPr>
        <w:t>Microbiology</w:t>
      </w:r>
      <w:r>
        <w:rPr>
          <w:spacing w:val="-8"/>
          <w:sz w:val="17"/>
        </w:rPr>
        <w:t> </w:t>
      </w:r>
      <w:r>
        <w:rPr>
          <w:sz w:val="17"/>
        </w:rPr>
        <w:t>4000.xx</w:t>
      </w:r>
      <w:r>
        <w:rPr>
          <w:spacing w:val="-3"/>
          <w:sz w:val="17"/>
        </w:rPr>
        <w:t> </w:t>
      </w:r>
      <w:r>
        <w:rPr>
          <w:sz w:val="17"/>
        </w:rPr>
        <w:t>can</w:t>
      </w:r>
      <w:r>
        <w:rPr>
          <w:spacing w:val="-1"/>
          <w:sz w:val="17"/>
        </w:rPr>
        <w:t> </w:t>
      </w:r>
      <w:r>
        <w:rPr>
          <w:sz w:val="17"/>
        </w:rPr>
        <w:t>request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enter the Microbiology Minor without taking Microbiology 4100.</w:t>
      </w:r>
    </w:p>
    <w:p>
      <w:pPr>
        <w:pStyle w:val="BodyText"/>
        <w:spacing w:before="31"/>
        <w:ind w:left="0"/>
        <w:rPr>
          <w:sz w:val="17"/>
        </w:rPr>
      </w:pPr>
    </w:p>
    <w:p>
      <w:pPr>
        <w:pStyle w:val="Heading1"/>
        <w:ind w:left="185"/>
      </w:pPr>
      <w:bookmarkStart w:name="Microbiology minor program guidelines" w:id="6"/>
      <w:bookmarkEnd w:id="6"/>
      <w:r>
        <w:rPr>
          <w:b w:val="0"/>
        </w:rPr>
      </w:r>
      <w:r>
        <w:rPr>
          <w:spacing w:val="-2"/>
        </w:rPr>
        <w:t>Microbiology</w:t>
      </w:r>
      <w:r>
        <w:rPr>
          <w:spacing w:val="-4"/>
        </w:rPr>
        <w:t> </w:t>
      </w:r>
      <w:r>
        <w:rPr>
          <w:spacing w:val="-2"/>
        </w:rPr>
        <w:t>minor</w:t>
      </w:r>
      <w:r>
        <w:rPr>
          <w:spacing w:val="-5"/>
        </w:rPr>
        <w:t> </w:t>
      </w:r>
      <w:r>
        <w:rPr>
          <w:spacing w:val="-2"/>
        </w:rPr>
        <w:t>program</w:t>
      </w:r>
      <w:r>
        <w:rPr/>
        <w:t> </w:t>
      </w:r>
      <w:r>
        <w:rPr>
          <w:spacing w:val="-2"/>
        </w:rPr>
        <w:t>guidelines</w:t>
      </w:r>
    </w:p>
    <w:p>
      <w:pPr>
        <w:spacing w:before="209"/>
        <w:ind w:left="185" w:right="277" w:firstLine="0"/>
        <w:jc w:val="left"/>
        <w:rPr>
          <w:sz w:val="18"/>
        </w:rPr>
      </w:pPr>
      <w:r>
        <w:rPr>
          <w:sz w:val="18"/>
          <w:u w:val="single"/>
        </w:rPr>
        <w:t>Credit hours required:</w:t>
      </w:r>
      <w:r>
        <w:rPr>
          <w:spacing w:val="40"/>
          <w:sz w:val="18"/>
          <w:u w:val="none"/>
        </w:rPr>
        <w:t> </w:t>
      </w:r>
      <w:r>
        <w:rPr>
          <w:sz w:val="18"/>
          <w:u w:val="none"/>
        </w:rPr>
        <w:t>A minimum of 14 credit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hrs.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1000 level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courses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shall not</w:t>
      </w:r>
      <w:r>
        <w:rPr>
          <w:spacing w:val="-10"/>
          <w:sz w:val="18"/>
          <w:u w:val="none"/>
        </w:rPr>
        <w:t> </w:t>
      </w:r>
      <w:r>
        <w:rPr>
          <w:sz w:val="18"/>
          <w:u w:val="none"/>
        </w:rPr>
        <w:t>be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counted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in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minor.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At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least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6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credits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must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be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upper-division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courses (3000-level or above) as defined by the College of Arts and Sciences.</w:t>
      </w:r>
    </w:p>
    <w:p>
      <w:pPr>
        <w:spacing w:before="205"/>
        <w:ind w:left="185" w:right="0" w:firstLine="0"/>
        <w:jc w:val="left"/>
        <w:rPr>
          <w:sz w:val="18"/>
        </w:rPr>
      </w:pPr>
      <w:r>
        <w:rPr>
          <w:sz w:val="18"/>
          <w:u w:val="single"/>
        </w:rPr>
        <w:t>Transfer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and</w:t>
      </w:r>
      <w:r>
        <w:rPr>
          <w:spacing w:val="-9"/>
          <w:sz w:val="18"/>
          <w:u w:val="single"/>
        </w:rPr>
        <w:t> </w:t>
      </w:r>
      <w:r>
        <w:rPr>
          <w:sz w:val="18"/>
          <w:u w:val="single"/>
        </w:rPr>
        <w:t>EM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credit</w:t>
      </w:r>
      <w:r>
        <w:rPr>
          <w:spacing w:val="-10"/>
          <w:sz w:val="18"/>
          <w:u w:val="single"/>
        </w:rPr>
        <w:t> </w:t>
      </w:r>
      <w:r>
        <w:rPr>
          <w:sz w:val="18"/>
          <w:u w:val="single"/>
        </w:rPr>
        <w:t>hours</w:t>
      </w:r>
      <w:r>
        <w:rPr>
          <w:spacing w:val="-9"/>
          <w:sz w:val="18"/>
          <w:u w:val="single"/>
        </w:rPr>
        <w:t> </w:t>
      </w:r>
      <w:r>
        <w:rPr>
          <w:sz w:val="18"/>
          <w:u w:val="single"/>
        </w:rPr>
        <w:t>allowed:</w:t>
      </w:r>
      <w:r>
        <w:rPr>
          <w:spacing w:val="36"/>
          <w:sz w:val="18"/>
          <w:u w:val="none"/>
        </w:rPr>
        <w:t> </w:t>
      </w:r>
      <w:r>
        <w:rPr>
          <w:sz w:val="18"/>
          <w:u w:val="none"/>
        </w:rPr>
        <w:t>A</w:t>
      </w:r>
      <w:r>
        <w:rPr>
          <w:spacing w:val="-9"/>
          <w:sz w:val="18"/>
          <w:u w:val="none"/>
        </w:rPr>
        <w:t> </w:t>
      </w:r>
      <w:r>
        <w:rPr>
          <w:sz w:val="18"/>
          <w:u w:val="none"/>
        </w:rPr>
        <w:t>student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is</w:t>
      </w:r>
      <w:r>
        <w:rPr>
          <w:spacing w:val="-9"/>
          <w:sz w:val="18"/>
          <w:u w:val="none"/>
        </w:rPr>
        <w:t> </w:t>
      </w:r>
      <w:r>
        <w:rPr>
          <w:sz w:val="18"/>
          <w:u w:val="none"/>
        </w:rPr>
        <w:t>permitted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count</w:t>
      </w:r>
      <w:r>
        <w:rPr>
          <w:spacing w:val="-10"/>
          <w:sz w:val="18"/>
          <w:u w:val="none"/>
        </w:rPr>
        <w:t> </w:t>
      </w:r>
      <w:r>
        <w:rPr>
          <w:sz w:val="18"/>
          <w:u w:val="none"/>
        </w:rPr>
        <w:t>up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6 total hours of transfer credit and/or credit by examination.</w:t>
      </w:r>
    </w:p>
    <w:p>
      <w:pPr>
        <w:pStyle w:val="BodyText"/>
        <w:ind w:left="0"/>
        <w:rPr>
          <w:sz w:val="18"/>
        </w:rPr>
      </w:pPr>
    </w:p>
    <w:p>
      <w:pPr>
        <w:spacing w:before="0"/>
        <w:ind w:left="185" w:right="0" w:firstLine="0"/>
        <w:jc w:val="left"/>
        <w:rPr>
          <w:sz w:val="18"/>
        </w:rPr>
      </w:pPr>
      <w:r>
        <w:rPr>
          <w:sz w:val="18"/>
          <w:u w:val="single"/>
        </w:rPr>
        <w:t>Overlap</w:t>
      </w:r>
      <w:r>
        <w:rPr>
          <w:spacing w:val="-6"/>
          <w:sz w:val="18"/>
          <w:u w:val="single"/>
        </w:rPr>
        <w:t> </w:t>
      </w:r>
      <w:r>
        <w:rPr>
          <w:sz w:val="18"/>
          <w:u w:val="single"/>
        </w:rPr>
        <w:t>with</w:t>
      </w:r>
      <w:r>
        <w:rPr>
          <w:spacing w:val="-6"/>
          <w:sz w:val="18"/>
          <w:u w:val="single"/>
        </w:rPr>
        <w:t> </w:t>
      </w:r>
      <w:r>
        <w:rPr>
          <w:sz w:val="18"/>
          <w:u w:val="single"/>
        </w:rPr>
        <w:t>the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GE:</w:t>
      </w:r>
      <w:r>
        <w:rPr>
          <w:spacing w:val="35"/>
          <w:sz w:val="18"/>
          <w:u w:val="none"/>
        </w:rPr>
        <w:t> </w:t>
      </w:r>
      <w:r>
        <w:rPr>
          <w:sz w:val="18"/>
          <w:u w:val="none"/>
        </w:rPr>
        <w:t>A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student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is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permitted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overlap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up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6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credit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hours between the GE and the minor.</w:t>
      </w:r>
    </w:p>
    <w:p>
      <w:pPr>
        <w:pStyle w:val="BodyText"/>
        <w:spacing w:before="1"/>
        <w:ind w:left="0"/>
        <w:rPr>
          <w:sz w:val="18"/>
        </w:rPr>
      </w:pPr>
    </w:p>
    <w:p>
      <w:pPr>
        <w:spacing w:line="206" w:lineRule="exact" w:before="0"/>
        <w:ind w:left="185" w:right="0" w:firstLine="0"/>
        <w:jc w:val="left"/>
        <w:rPr>
          <w:sz w:val="18"/>
        </w:rPr>
      </w:pPr>
      <w:r>
        <w:rPr>
          <w:sz w:val="18"/>
          <w:u w:val="single"/>
        </w:rPr>
        <w:t>Overlap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with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the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major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and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additional</w:t>
      </w:r>
      <w:r>
        <w:rPr>
          <w:spacing w:val="-8"/>
          <w:sz w:val="18"/>
          <w:u w:val="single"/>
        </w:rPr>
        <w:t> </w:t>
      </w:r>
      <w:r>
        <w:rPr>
          <w:spacing w:val="-2"/>
          <w:sz w:val="18"/>
          <w:u w:val="single"/>
        </w:rPr>
        <w:t>minor(s):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18" w:lineRule="exact" w:before="0" w:after="0"/>
        <w:ind w:left="275" w:right="0" w:hanging="90"/>
        <w:jc w:val="left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minor</w:t>
      </w:r>
      <w:r>
        <w:rPr>
          <w:spacing w:val="-5"/>
          <w:sz w:val="18"/>
        </w:rPr>
        <w:t> </w:t>
      </w:r>
      <w:r>
        <w:rPr>
          <w:sz w:val="18"/>
        </w:rPr>
        <w:t>must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different</w:t>
      </w:r>
      <w:r>
        <w:rPr>
          <w:spacing w:val="-5"/>
          <w:sz w:val="18"/>
        </w:rPr>
        <w:t> </w:t>
      </w:r>
      <w:r>
        <w:rPr>
          <w:sz w:val="18"/>
        </w:rPr>
        <w:t>subject</w:t>
      </w:r>
      <w:r>
        <w:rPr>
          <w:spacing w:val="-4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major.</w:t>
      </w:r>
    </w:p>
    <w:p>
      <w:pPr>
        <w:pStyle w:val="ListParagraph"/>
        <w:numPr>
          <w:ilvl w:val="0"/>
          <w:numId w:val="2"/>
        </w:numPr>
        <w:tabs>
          <w:tab w:pos="185" w:val="left" w:leader="none"/>
          <w:tab w:pos="274" w:val="left" w:leader="none"/>
        </w:tabs>
        <w:spacing w:line="240" w:lineRule="auto" w:before="0" w:after="0"/>
        <w:ind w:left="185" w:right="99" w:hanging="1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minor</w:t>
      </w:r>
      <w:r>
        <w:rPr>
          <w:spacing w:val="-7"/>
          <w:sz w:val="18"/>
        </w:rPr>
        <w:t> </w:t>
      </w:r>
      <w:r>
        <w:rPr>
          <w:sz w:val="18"/>
        </w:rPr>
        <w:t>must</w:t>
      </w:r>
      <w:r>
        <w:rPr>
          <w:spacing w:val="-6"/>
          <w:sz w:val="18"/>
        </w:rPr>
        <w:t> </w:t>
      </w:r>
      <w:r>
        <w:rPr>
          <w:sz w:val="18"/>
        </w:rPr>
        <w:t>contain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minimum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12</w:t>
      </w:r>
      <w:r>
        <w:rPr>
          <w:spacing w:val="-6"/>
          <w:sz w:val="18"/>
        </w:rPr>
        <w:t> </w:t>
      </w:r>
      <w:r>
        <w:rPr>
          <w:sz w:val="18"/>
        </w:rPr>
        <w:t>hours</w:t>
      </w:r>
      <w:r>
        <w:rPr>
          <w:spacing w:val="-10"/>
          <w:sz w:val="18"/>
        </w:rPr>
        <w:t> </w:t>
      </w:r>
      <w:r>
        <w:rPr>
          <w:sz w:val="18"/>
        </w:rPr>
        <w:t>distinct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major</w:t>
      </w:r>
      <w:r>
        <w:rPr>
          <w:spacing w:val="-2"/>
          <w:sz w:val="18"/>
        </w:rPr>
        <w:t> </w:t>
      </w:r>
      <w:r>
        <w:rPr>
          <w:sz w:val="18"/>
        </w:rPr>
        <w:t>and/or additional minor(s).</w:t>
      </w:r>
    </w:p>
    <w:p>
      <w:pPr>
        <w:spacing w:line="206" w:lineRule="exact" w:before="206"/>
        <w:ind w:left="185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Grades</w:t>
      </w:r>
      <w:r>
        <w:rPr>
          <w:sz w:val="18"/>
          <w:u w:val="single"/>
        </w:rPr>
        <w:t> </w:t>
      </w:r>
      <w:r>
        <w:rPr>
          <w:spacing w:val="-2"/>
          <w:sz w:val="18"/>
          <w:u w:val="single"/>
        </w:rPr>
        <w:t>required: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17" w:lineRule="exact" w:before="0" w:after="0"/>
        <w:ind w:left="275" w:right="0" w:hanging="90"/>
        <w:jc w:val="left"/>
        <w:rPr>
          <w:sz w:val="18"/>
        </w:rPr>
      </w:pPr>
      <w:r>
        <w:rPr>
          <w:sz w:val="18"/>
        </w:rPr>
        <w:t>Minimum</w:t>
      </w:r>
      <w:r>
        <w:rPr>
          <w:spacing w:val="-6"/>
          <w:sz w:val="18"/>
        </w:rPr>
        <w:t> </w:t>
      </w:r>
      <w:r>
        <w:rPr>
          <w:sz w:val="18"/>
        </w:rPr>
        <w:t>C-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course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listed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minor.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17" w:lineRule="exact" w:before="0" w:after="0"/>
        <w:ind w:left="275" w:right="0" w:hanging="90"/>
        <w:jc w:val="left"/>
        <w:rPr>
          <w:sz w:val="18"/>
        </w:rPr>
      </w:pPr>
      <w:r>
        <w:rPr>
          <w:sz w:val="18"/>
        </w:rPr>
        <w:t>Minimum</w:t>
      </w:r>
      <w:r>
        <w:rPr>
          <w:spacing w:val="-9"/>
          <w:sz w:val="18"/>
        </w:rPr>
        <w:t> </w:t>
      </w:r>
      <w:r>
        <w:rPr>
          <w:sz w:val="18"/>
        </w:rPr>
        <w:t>2.00</w:t>
      </w:r>
      <w:r>
        <w:rPr>
          <w:spacing w:val="-7"/>
          <w:sz w:val="18"/>
        </w:rPr>
        <w:t> </w:t>
      </w:r>
      <w:r>
        <w:rPr>
          <w:sz w:val="18"/>
        </w:rPr>
        <w:t>cumulative</w:t>
      </w:r>
      <w:r>
        <w:rPr>
          <w:spacing w:val="-6"/>
          <w:sz w:val="18"/>
        </w:rPr>
        <w:t> </w:t>
      </w:r>
      <w:r>
        <w:rPr>
          <w:sz w:val="18"/>
        </w:rPr>
        <w:t>GPA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all</w:t>
      </w:r>
      <w:r>
        <w:rPr>
          <w:spacing w:val="-6"/>
          <w:sz w:val="18"/>
        </w:rPr>
        <w:t> </w:t>
      </w:r>
      <w:r>
        <w:rPr>
          <w:sz w:val="18"/>
        </w:rPr>
        <w:t>minor</w:t>
      </w:r>
      <w:r>
        <w:rPr>
          <w:spacing w:val="-6"/>
          <w:sz w:val="18"/>
        </w:rPr>
        <w:t> </w:t>
      </w:r>
      <w:r>
        <w:rPr>
          <w:sz w:val="18"/>
        </w:rPr>
        <w:t>course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work.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17" w:lineRule="exact" w:before="0" w:after="0"/>
        <w:ind w:left="275" w:right="0" w:hanging="90"/>
        <w:jc w:val="left"/>
        <w:rPr>
          <w:sz w:val="18"/>
        </w:rPr>
      </w:pPr>
      <w:r>
        <w:rPr>
          <w:sz w:val="18"/>
        </w:rPr>
        <w:t>Course</w:t>
      </w:r>
      <w:r>
        <w:rPr>
          <w:spacing w:val="-10"/>
          <w:sz w:val="18"/>
        </w:rPr>
        <w:t> </w:t>
      </w:r>
      <w:r>
        <w:rPr>
          <w:sz w:val="18"/>
        </w:rPr>
        <w:t>work</w:t>
      </w:r>
      <w:r>
        <w:rPr>
          <w:spacing w:val="-7"/>
          <w:sz w:val="18"/>
        </w:rPr>
        <w:t> </w:t>
      </w:r>
      <w:r>
        <w:rPr>
          <w:sz w:val="18"/>
        </w:rPr>
        <w:t>graded</w:t>
      </w:r>
      <w:r>
        <w:rPr>
          <w:spacing w:val="-8"/>
          <w:sz w:val="18"/>
        </w:rPr>
        <w:t> </w:t>
      </w:r>
      <w:r>
        <w:rPr>
          <w:sz w:val="18"/>
        </w:rPr>
        <w:t>Pass/Non-Pass</w:t>
      </w:r>
      <w:r>
        <w:rPr>
          <w:spacing w:val="-9"/>
          <w:sz w:val="18"/>
        </w:rPr>
        <w:t> </w:t>
      </w:r>
      <w:r>
        <w:rPr>
          <w:sz w:val="18"/>
        </w:rPr>
        <w:t>cannot</w:t>
      </w:r>
      <w:r>
        <w:rPr>
          <w:spacing w:val="-8"/>
          <w:sz w:val="18"/>
        </w:rPr>
        <w:t> </w:t>
      </w:r>
      <w:r>
        <w:rPr>
          <w:sz w:val="18"/>
        </w:rPr>
        <w:t>count</w:t>
      </w:r>
      <w:r>
        <w:rPr>
          <w:spacing w:val="-9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minor.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0" w:lineRule="auto" w:before="0" w:after="0"/>
        <w:ind w:left="185" w:right="90" w:firstLine="0"/>
        <w:jc w:val="left"/>
        <w:rPr>
          <w:sz w:val="18"/>
        </w:rPr>
      </w:pP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more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credit</w:t>
      </w:r>
      <w:r>
        <w:rPr>
          <w:spacing w:val="-6"/>
          <w:sz w:val="18"/>
        </w:rPr>
        <w:t> </w:t>
      </w:r>
      <w:r>
        <w:rPr>
          <w:sz w:val="18"/>
        </w:rPr>
        <w:t>hours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coursework</w:t>
      </w:r>
      <w:r>
        <w:rPr>
          <w:spacing w:val="-5"/>
          <w:sz w:val="18"/>
        </w:rPr>
        <w:t> </w:t>
      </w:r>
      <w:r>
        <w:rPr>
          <w:sz w:val="18"/>
        </w:rPr>
        <w:t>graded</w:t>
      </w:r>
      <w:r>
        <w:rPr>
          <w:spacing w:val="-6"/>
          <w:sz w:val="18"/>
        </w:rPr>
        <w:t> </w:t>
      </w:r>
      <w:r>
        <w:rPr>
          <w:sz w:val="18"/>
        </w:rPr>
        <w:t>Satisfactory/Unsatisfactory may count toward the minor.</w:t>
      </w:r>
    </w:p>
    <w:p>
      <w:pPr>
        <w:spacing w:before="205"/>
        <w:ind w:left="185" w:right="0" w:firstLine="0"/>
        <w:jc w:val="left"/>
        <w:rPr>
          <w:sz w:val="18"/>
        </w:rPr>
      </w:pPr>
      <w:r>
        <w:rPr>
          <w:sz w:val="18"/>
          <w:u w:val="single"/>
        </w:rPr>
        <w:t>X193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credits: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No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more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than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3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credit</w:t>
      </w:r>
      <w:r>
        <w:rPr>
          <w:spacing w:val="-4"/>
          <w:sz w:val="18"/>
          <w:u w:val="none"/>
        </w:rPr>
        <w:t> </w:t>
      </w:r>
      <w:r>
        <w:rPr>
          <w:spacing w:val="-2"/>
          <w:sz w:val="18"/>
          <w:u w:val="none"/>
        </w:rPr>
        <w:t>hours.</w:t>
      </w:r>
    </w:p>
    <w:p>
      <w:pPr>
        <w:pStyle w:val="BodyText"/>
        <w:spacing w:before="1"/>
        <w:ind w:left="0"/>
        <w:rPr>
          <w:sz w:val="18"/>
        </w:rPr>
      </w:pPr>
    </w:p>
    <w:p>
      <w:pPr>
        <w:spacing w:before="1"/>
        <w:ind w:left="185" w:right="135" w:firstLine="0"/>
        <w:jc w:val="left"/>
        <w:rPr>
          <w:sz w:val="18"/>
        </w:rPr>
      </w:pPr>
      <w:r>
        <w:rPr>
          <w:sz w:val="18"/>
          <w:u w:val="single"/>
        </w:rPr>
        <w:t>Declaring the minor</w:t>
      </w:r>
      <w:r>
        <w:rPr>
          <w:sz w:val="18"/>
          <w:u w:val="none"/>
        </w:rPr>
        <w:t>:</w:t>
      </w:r>
      <w:r>
        <w:rPr>
          <w:spacing w:val="40"/>
          <w:sz w:val="18"/>
          <w:u w:val="none"/>
        </w:rPr>
        <w:t> </w:t>
      </w:r>
      <w:r>
        <w:rPr>
          <w:sz w:val="18"/>
          <w:u w:val="none"/>
        </w:rPr>
        <w:t>In order to declare the minor, students must meet with Matt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DeBlieck.2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(Academic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Advisor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in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Department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of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Microbiology)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prior to the filing of the graduation application.</w:t>
      </w:r>
      <w:r>
        <w:rPr>
          <w:spacing w:val="40"/>
          <w:sz w:val="18"/>
          <w:u w:val="none"/>
        </w:rPr>
        <w:t> </w:t>
      </w:r>
      <w:r>
        <w:rPr>
          <w:sz w:val="18"/>
          <w:u w:val="none"/>
        </w:rPr>
        <w:t>Please call 614-292-6961 to make an appointment.</w:t>
      </w:r>
    </w:p>
    <w:p>
      <w:pPr>
        <w:spacing w:line="207" w:lineRule="exact" w:before="206"/>
        <w:ind w:left="185" w:right="0" w:firstLine="0"/>
        <w:jc w:val="left"/>
        <w:rPr>
          <w:sz w:val="18"/>
        </w:rPr>
      </w:pPr>
      <w:r>
        <w:rPr>
          <w:sz w:val="18"/>
          <w:u w:val="single"/>
        </w:rPr>
        <w:t>Approval of</w:t>
      </w:r>
      <w:r>
        <w:rPr>
          <w:spacing w:val="-2"/>
          <w:sz w:val="18"/>
          <w:u w:val="single"/>
        </w:rPr>
        <w:t> Coursework</w:t>
      </w:r>
    </w:p>
    <w:p>
      <w:pPr>
        <w:spacing w:line="206" w:lineRule="exact" w:before="0"/>
        <w:ind w:left="185" w:right="0" w:firstLine="0"/>
        <w:jc w:val="left"/>
        <w:rPr>
          <w:i/>
          <w:sz w:val="18"/>
        </w:rPr>
      </w:pPr>
      <w:r>
        <w:rPr>
          <w:i/>
          <w:sz w:val="18"/>
        </w:rPr>
        <w:t>Initial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approval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minor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coursework:</w:t>
      </w:r>
    </w:p>
    <w:p>
      <w:pPr>
        <w:spacing w:line="259" w:lineRule="auto" w:before="0"/>
        <w:ind w:left="185" w:right="0" w:firstLine="0"/>
        <w:jc w:val="left"/>
        <w:rPr>
          <w:sz w:val="18"/>
        </w:rPr>
      </w:pPr>
      <w:r>
        <w:rPr>
          <w:sz w:val="18"/>
        </w:rPr>
        <w:t>Students who complete the minor following the guidelines on this sheet need only verify with their academic advisor</w:t>
      </w:r>
      <w:r>
        <w:rPr>
          <w:spacing w:val="-1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the minor appears complete on the Degree</w:t>
      </w:r>
      <w:r>
        <w:rPr>
          <w:spacing w:val="-4"/>
          <w:sz w:val="18"/>
        </w:rPr>
        <w:t> </w:t>
      </w:r>
      <w:r>
        <w:rPr>
          <w:sz w:val="18"/>
        </w:rPr>
        <w:t>Audit</w:t>
      </w:r>
      <w:r>
        <w:rPr>
          <w:spacing w:val="-3"/>
          <w:sz w:val="18"/>
        </w:rPr>
        <w:t> </w:t>
      </w:r>
      <w:r>
        <w:rPr>
          <w:sz w:val="18"/>
        </w:rPr>
        <w:t>Report.</w:t>
      </w:r>
      <w:r>
        <w:rPr>
          <w:spacing w:val="38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approval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Dept.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Microbiology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required.</w:t>
      </w:r>
    </w:p>
    <w:p>
      <w:pPr>
        <w:pStyle w:val="BodyText"/>
        <w:ind w:left="0"/>
        <w:rPr>
          <w:sz w:val="18"/>
        </w:rPr>
      </w:pPr>
    </w:p>
    <w:p>
      <w:pPr>
        <w:spacing w:line="252" w:lineRule="auto" w:before="1"/>
        <w:ind w:left="185" w:right="386" w:firstLine="0"/>
        <w:jc w:val="left"/>
        <w:rPr>
          <w:sz w:val="18"/>
        </w:rPr>
      </w:pPr>
      <w:r>
        <w:rPr>
          <w:i/>
          <w:sz w:val="18"/>
        </w:rPr>
        <w:t>Approval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courses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listed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form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apply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minor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program:</w:t>
      </w:r>
      <w:r>
        <w:rPr>
          <w:i/>
          <w:sz w:val="18"/>
        </w:rPr>
        <w:t> </w:t>
      </w:r>
      <w:r>
        <w:rPr>
          <w:sz w:val="18"/>
        </w:rPr>
        <w:t>Students must obtain the approval of the Dept. of Microbiology to apply courses not</w:t>
      </w:r>
      <w:r>
        <w:rPr>
          <w:spacing w:val="-1"/>
          <w:sz w:val="18"/>
        </w:rPr>
        <w:t> </w:t>
      </w:r>
      <w:r>
        <w:rPr>
          <w:sz w:val="18"/>
        </w:rPr>
        <w:t>listed on this form toward the Microbiology minor.</w:t>
      </w:r>
      <w:r>
        <w:rPr>
          <w:spacing w:val="40"/>
          <w:sz w:val="18"/>
        </w:rPr>
        <w:t> </w:t>
      </w:r>
      <w:r>
        <w:rPr>
          <w:sz w:val="18"/>
        </w:rPr>
        <w:t>Please call 614-292-6961 to meet with Matt DeBlieck.2 for more information.</w:t>
      </w:r>
    </w:p>
    <w:p>
      <w:pPr>
        <w:pStyle w:val="BodyText"/>
        <w:spacing w:before="7"/>
        <w:ind w:left="0"/>
        <w:rPr>
          <w:sz w:val="18"/>
        </w:rPr>
      </w:pPr>
    </w:p>
    <w:p>
      <w:pPr>
        <w:spacing w:before="1"/>
        <w:ind w:left="185" w:right="1349" w:firstLine="0"/>
        <w:jc w:val="left"/>
        <w:rPr>
          <w:sz w:val="16"/>
        </w:rPr>
      </w:pPr>
      <w:r>
        <w:rPr>
          <w:sz w:val="16"/>
        </w:rPr>
        <w:t>College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Arts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Sciences</w:t>
      </w:r>
      <w:r>
        <w:rPr>
          <w:spacing w:val="30"/>
          <w:sz w:val="16"/>
        </w:rPr>
        <w:t> </w:t>
      </w:r>
      <w:r>
        <w:rPr>
          <w:sz w:val="16"/>
        </w:rPr>
        <w:t>Curriculum</w:t>
      </w:r>
      <w:r>
        <w:rPr>
          <w:spacing w:val="-12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Assessment</w:t>
      </w:r>
      <w:r>
        <w:rPr>
          <w:spacing w:val="-11"/>
          <w:sz w:val="16"/>
        </w:rPr>
        <w:t> </w:t>
      </w:r>
      <w:r>
        <w:rPr>
          <w:sz w:val="16"/>
        </w:rPr>
        <w:t>Services</w:t>
      </w:r>
      <w:r>
        <w:rPr>
          <w:spacing w:val="40"/>
          <w:sz w:val="16"/>
        </w:rPr>
        <w:t> </w:t>
      </w:r>
      <w:r>
        <w:rPr>
          <w:sz w:val="16"/>
        </w:rPr>
        <w:t>306 Dulles Hall, 230 Annie &amp; John Glenn Ave</w:t>
      </w:r>
      <w:r>
        <w:rPr>
          <w:spacing w:val="40"/>
          <w:sz w:val="16"/>
        </w:rPr>
        <w:t> </w:t>
      </w:r>
      <w:hyperlink r:id="rId19">
        <w:r>
          <w:rPr>
            <w:color w:val="0000FF"/>
            <w:spacing w:val="-2"/>
            <w:sz w:val="16"/>
            <w:u w:val="single" w:color="0000FF"/>
          </w:rPr>
          <w:t>http://artsandsciences.osu.edu</w:t>
        </w:r>
      </w:hyperlink>
    </w:p>
    <w:p>
      <w:pPr>
        <w:spacing w:before="0"/>
        <w:ind w:left="184" w:right="3907" w:firstLine="0"/>
        <w:jc w:val="left"/>
        <w:rPr>
          <w:sz w:val="16"/>
        </w:rPr>
      </w:pPr>
      <w:r>
        <w:rPr>
          <w:sz w:val="16"/>
        </w:rPr>
        <w:t>Updated 6-9-21B DH</w:t>
      </w:r>
      <w:r>
        <w:rPr>
          <w:spacing w:val="40"/>
          <w:sz w:val="16"/>
        </w:rPr>
        <w:t> </w:t>
      </w:r>
      <w:r>
        <w:rPr>
          <w:sz w:val="16"/>
        </w:rPr>
        <w:t>Updated</w:t>
      </w:r>
      <w:r>
        <w:rPr>
          <w:spacing w:val="40"/>
          <w:sz w:val="16"/>
        </w:rPr>
        <w:t> </w:t>
      </w:r>
      <w:r>
        <w:rPr>
          <w:sz w:val="16"/>
        </w:rPr>
        <w:t>08-07-2023 RLS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Updated CAA</w:t>
      </w:r>
      <w:r>
        <w:rPr>
          <w:spacing w:val="-10"/>
          <w:sz w:val="16"/>
        </w:rPr>
        <w:t> </w:t>
      </w:r>
      <w:r>
        <w:rPr>
          <w:spacing w:val="-6"/>
          <w:sz w:val="16"/>
        </w:rPr>
        <w:t>10-16-2024 RLS</w:t>
      </w:r>
    </w:p>
    <w:sectPr>
      <w:type w:val="continuous"/>
      <w:pgSz w:w="12240" w:h="15840"/>
      <w:pgMar w:top="500" w:bottom="280" w:left="0" w:right="360"/>
      <w:cols w:num="2" w:equalWidth="0">
        <w:col w:w="5828" w:space="40"/>
        <w:col w:w="60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85" w:hanging="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3" w:hanging="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9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3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6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9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2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6" w:hanging="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23" w:hanging="92"/>
      </w:pPr>
      <w:rPr>
        <w:rFonts w:hint="default" w:ascii="Symbol" w:hAnsi="Symbol" w:eastAsia="Symbol" w:cs="Symbol"/>
        <w:b w:val="0"/>
        <w:bCs w:val="0"/>
        <w:i w:val="0"/>
        <w:iCs w:val="0"/>
        <w:spacing w:val="8"/>
        <w:w w:val="85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1" w:hanging="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2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2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3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4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35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5" w:hanging="9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32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2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5" w:hanging="9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icrobiology.osu.edu/" TargetMode="External"/><Relationship Id="rId6" Type="http://schemas.openxmlformats.org/officeDocument/2006/relationships/hyperlink" Target="mailto:(deblieck.2@osu.edu" TargetMode="External"/><Relationship Id="rId7" Type="http://schemas.openxmlformats.org/officeDocument/2006/relationships/hyperlink" Target="https://microbiology.osu.edu/M2000" TargetMode="External"/><Relationship Id="rId8" Type="http://schemas.openxmlformats.org/officeDocument/2006/relationships/hyperlink" Target="https://microbiology.osu.edu/M3704" TargetMode="External"/><Relationship Id="rId9" Type="http://schemas.openxmlformats.org/officeDocument/2006/relationships/hyperlink" Target="https://microbiology.osu.edu/M5122" TargetMode="External"/><Relationship Id="rId10" Type="http://schemas.openxmlformats.org/officeDocument/2006/relationships/hyperlink" Target="https://microbiology.osu.edu/M5129" TargetMode="External"/><Relationship Id="rId11" Type="http://schemas.openxmlformats.org/officeDocument/2006/relationships/hyperlink" Target="https://microbiology.osu.edu/M5147" TargetMode="External"/><Relationship Id="rId12" Type="http://schemas.openxmlformats.org/officeDocument/2006/relationships/hyperlink" Target="https://microbiology.osu.edu/M5149" TargetMode="External"/><Relationship Id="rId13" Type="http://schemas.openxmlformats.org/officeDocument/2006/relationships/hyperlink" Target="https://microbiology.osu.edu/M5155" TargetMode="External"/><Relationship Id="rId14" Type="http://schemas.openxmlformats.org/officeDocument/2006/relationships/hyperlink" Target="https://microbiology.osu.edu/m5161" TargetMode="External"/><Relationship Id="rId15" Type="http://schemas.openxmlformats.org/officeDocument/2006/relationships/hyperlink" Target="https://microbiology.osu.edu/M5270" TargetMode="External"/><Relationship Id="rId16" Type="http://schemas.openxmlformats.org/officeDocument/2006/relationships/hyperlink" Target="https://microbiology.osu.edu/M5536" TargetMode="External"/><Relationship Id="rId17" Type="http://schemas.openxmlformats.org/officeDocument/2006/relationships/hyperlink" Target="https://microbiology.osu.edu/M5546" TargetMode="External"/><Relationship Id="rId18" Type="http://schemas.openxmlformats.org/officeDocument/2006/relationships/hyperlink" Target="https://microbiology.osu.edu/students/ugrad-research" TargetMode="External"/><Relationship Id="rId19" Type="http://schemas.openxmlformats.org/officeDocument/2006/relationships/hyperlink" Target="http://artsandsciences.osu.edu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The Ohio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</dc:creator>
  <dcterms:created xsi:type="dcterms:W3CDTF">2026-06-17T17:55:36Z</dcterms:created>
  <dcterms:modified xsi:type="dcterms:W3CDTF">2026-06-17T17:55:36Z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2026-06-17T00:00:00Z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D:20241108214351</vt:lpwstr>
  </property>
</Properties>
</file>